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81" w:rsidRDefault="00643B81" w:rsidP="00643B8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方正大标宋简体" w:eastAsia="方正大标宋简体"/>
          <w:b w:val="0"/>
          <w:sz w:val="44"/>
          <w:szCs w:val="44"/>
        </w:rPr>
      </w:pPr>
    </w:p>
    <w:p w:rsidR="00643B81" w:rsidRDefault="00643B81" w:rsidP="00643B8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方正大标宋简体" w:eastAsia="方正大标宋简体"/>
          <w:b w:val="0"/>
          <w:sz w:val="44"/>
          <w:szCs w:val="44"/>
        </w:rPr>
      </w:pP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方正大标宋简体" w:eastAsia="方正大标宋简体"/>
          <w:bCs/>
          <w:sz w:val="44"/>
          <w:szCs w:val="44"/>
        </w:rPr>
      </w:pPr>
      <w:r w:rsidRPr="00586EC6">
        <w:rPr>
          <w:rStyle w:val="a5"/>
          <w:rFonts w:ascii="方正大标宋简体" w:eastAsia="方正大标宋简体" w:hint="eastAsia"/>
          <w:b w:val="0"/>
          <w:sz w:val="44"/>
          <w:szCs w:val="44"/>
        </w:rPr>
        <w:t>《国家统计局关于修订〈三次产业划分规定（2012）〉的通知》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楷体_GB2312" w:eastAsia="楷体_GB2312"/>
          <w:sz w:val="32"/>
          <w:szCs w:val="32"/>
        </w:rPr>
      </w:pPr>
      <w:r w:rsidRPr="00586EC6">
        <w:rPr>
          <w:rStyle w:val="a5"/>
          <w:rFonts w:ascii="楷体_GB2312" w:eastAsia="楷体_GB2312" w:hint="eastAsia"/>
          <w:b w:val="0"/>
          <w:sz w:val="32"/>
          <w:szCs w:val="32"/>
        </w:rPr>
        <w:t>国统设管函〔2018〕74号</w:t>
      </w:r>
    </w:p>
    <w:p w:rsidR="00643B81" w:rsidRDefault="00643B81" w:rsidP="00643B8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楷体_GB2312" w:eastAsia="楷体_GB2312"/>
          <w:b w:val="0"/>
          <w:sz w:val="32"/>
          <w:szCs w:val="32"/>
        </w:rPr>
      </w:pPr>
      <w:r w:rsidRPr="00586EC6">
        <w:rPr>
          <w:rStyle w:val="a5"/>
          <w:rFonts w:ascii="楷体_GB2312" w:eastAsia="楷体_GB2312" w:hint="eastAsia"/>
          <w:b w:val="0"/>
          <w:sz w:val="32"/>
          <w:szCs w:val="32"/>
        </w:rPr>
        <w:t>2018年3月23日印发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楷体_GB2312" w:eastAsia="楷体_GB2312"/>
          <w:b w:val="0"/>
          <w:sz w:val="32"/>
          <w:szCs w:val="32"/>
        </w:rPr>
      </w:pP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>各省、自治区、直辖市统计局，新疆生产建设兵团统计局，国务院各有关部门，国家统计局各调查总队：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>根据《</w:t>
      </w:r>
      <w:hyperlink r:id="rId6" w:tgtFrame="_blank" w:tooltip="《国民经济行业分类》（2019年修订版全文）（GB/T4754-2017）【PDF+word高清晰版】" w:history="1">
        <w:r w:rsidRPr="00586EC6">
          <w:rPr>
            <w:rStyle w:val="a3"/>
            <w:rFonts w:ascii="仿宋_GB2312" w:eastAsia="仿宋_GB2312" w:hint="eastAsia"/>
            <w:sz w:val="32"/>
            <w:szCs w:val="32"/>
          </w:rPr>
          <w:t>国民经济行业分类</w:t>
        </w:r>
      </w:hyperlink>
      <w:r w:rsidRPr="00586EC6">
        <w:rPr>
          <w:rFonts w:ascii="仿宋_GB2312" w:eastAsia="仿宋_GB2312" w:hint="eastAsia"/>
          <w:sz w:val="32"/>
          <w:szCs w:val="32"/>
        </w:rPr>
        <w:t>》（GB/T 4754-2017），我们对《三次产业划分规定（2012）》中行业类别进行了对应调整，请在有关统计活动中认真贯彻执行。</w:t>
      </w:r>
    </w:p>
    <w:p w:rsidR="00643B81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Style w:val="a5"/>
          <w:rFonts w:ascii="仿宋_GB2312" w:eastAsia="仿宋_GB2312" w:hint="eastAsia"/>
          <w:b w:val="0"/>
          <w:color w:val="800080"/>
          <w:sz w:val="32"/>
          <w:szCs w:val="32"/>
        </w:rPr>
        <w:t>一、第二产业调整情况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>“石油加工、炼焦和核燃料加工业”更名为“石油、煤炭及其他燃料加工业”，并将2011版《</w:t>
      </w:r>
      <w:hyperlink r:id="rId7" w:tgtFrame="_blank" w:tooltip="《国民经济行业分类》（2019年修订版全文）（GB/T4754-2017）【PDF+word高清晰版】" w:history="1">
        <w:r w:rsidRPr="00586EC6">
          <w:rPr>
            <w:rStyle w:val="a3"/>
            <w:rFonts w:ascii="仿宋_GB2312" w:eastAsia="仿宋_GB2312" w:hint="eastAsia"/>
            <w:sz w:val="32"/>
            <w:szCs w:val="32"/>
          </w:rPr>
          <w:t>国民经济行业分类</w:t>
        </w:r>
      </w:hyperlink>
      <w:r w:rsidRPr="00586EC6">
        <w:rPr>
          <w:rFonts w:ascii="仿宋_GB2312" w:eastAsia="仿宋_GB2312" w:hint="eastAsia"/>
          <w:sz w:val="32"/>
          <w:szCs w:val="32"/>
        </w:rPr>
        <w:t>》4500中部分内容和4120全部内容调到此类；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 xml:space="preserve"> “建筑装饰和其他建筑业”更名为“建筑装饰、装修和其他建筑业”。</w:t>
      </w:r>
    </w:p>
    <w:p w:rsidR="00643B81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Style w:val="a5"/>
          <w:rFonts w:ascii="仿宋_GB2312" w:eastAsia="仿宋_GB2312" w:hint="eastAsia"/>
          <w:b w:val="0"/>
          <w:color w:val="800080"/>
          <w:sz w:val="32"/>
          <w:szCs w:val="32"/>
        </w:rPr>
        <w:t>二、第三产业调整情况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lastRenderedPageBreak/>
        <w:t>“农、林、牧、渔服务业”更名为“农、林、牧、渔专业及辅助性活动”；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>“开采辅助活动”更名为“开采专业及辅助性活动”；“装卸搬运和运输代理业”更名为“多式联运和运输代理业”，并将2011版的《</w:t>
      </w:r>
      <w:hyperlink r:id="rId8" w:tgtFrame="_blank" w:tooltip="《国民经济行业分类》（2019年修订版全文）（GB/T4754-2017）【PDF+word高清晰版】" w:history="1">
        <w:r w:rsidRPr="00586EC6">
          <w:rPr>
            <w:rStyle w:val="a3"/>
            <w:rFonts w:ascii="仿宋_GB2312" w:eastAsia="仿宋_GB2312" w:hint="eastAsia"/>
            <w:sz w:val="32"/>
            <w:szCs w:val="32"/>
          </w:rPr>
          <w:t>国民经济行业分类</w:t>
        </w:r>
      </w:hyperlink>
      <w:r w:rsidRPr="00586EC6">
        <w:rPr>
          <w:rFonts w:ascii="仿宋_GB2312" w:eastAsia="仿宋_GB2312" w:hint="eastAsia"/>
          <w:sz w:val="32"/>
          <w:szCs w:val="32"/>
        </w:rPr>
        <w:t>》5810调出此类；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>“仓储业”更名为“装卸搬运和仓储业”，并将2011版的《</w:t>
      </w:r>
      <w:hyperlink r:id="rId9" w:tgtFrame="_blank" w:tooltip="《国民经济行业分类》（2019年修订版全文）（GB/T4754-2017）【PDF+word高清晰版】" w:history="1">
        <w:r w:rsidRPr="00586EC6">
          <w:rPr>
            <w:rStyle w:val="a3"/>
            <w:rFonts w:ascii="仿宋_GB2312" w:eastAsia="仿宋_GB2312" w:hint="eastAsia"/>
            <w:sz w:val="32"/>
            <w:szCs w:val="32"/>
          </w:rPr>
          <w:t>国民经济行业分类</w:t>
        </w:r>
      </w:hyperlink>
      <w:r w:rsidRPr="00586EC6">
        <w:rPr>
          <w:rFonts w:ascii="仿宋_GB2312" w:eastAsia="仿宋_GB2312" w:hint="eastAsia"/>
          <w:sz w:val="32"/>
          <w:szCs w:val="32"/>
        </w:rPr>
        <w:t>》5810调至此类；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>“房地产业”内容变更，将2011版的《</w:t>
      </w:r>
      <w:hyperlink r:id="rId10" w:tgtFrame="_blank" w:tooltip="《国民经济行业分类》（2019年修订版全文）（GB/T4754-2017）【PDF+word高清晰版】" w:history="1">
        <w:r w:rsidRPr="00586EC6">
          <w:rPr>
            <w:rStyle w:val="a3"/>
            <w:rFonts w:ascii="仿宋_GB2312" w:eastAsia="仿宋_GB2312" w:hint="eastAsia"/>
            <w:sz w:val="32"/>
            <w:szCs w:val="32"/>
          </w:rPr>
          <w:t>国民经济行业分类</w:t>
        </w:r>
      </w:hyperlink>
      <w:r w:rsidRPr="00586EC6">
        <w:rPr>
          <w:rFonts w:ascii="仿宋_GB2312" w:eastAsia="仿宋_GB2312" w:hint="eastAsia"/>
          <w:sz w:val="32"/>
          <w:szCs w:val="32"/>
        </w:rPr>
        <w:t>》7090部分内容调出；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>新增大类“土地管理业”，将2011版的《</w:t>
      </w:r>
      <w:hyperlink r:id="rId11" w:tgtFrame="_blank" w:tooltip="《国民经济行业分类》（2019年修订版全文）（GB/T4754-2017）【PDF+word高清晰版】" w:history="1">
        <w:r w:rsidRPr="00586EC6">
          <w:rPr>
            <w:rStyle w:val="a3"/>
            <w:rFonts w:ascii="仿宋_GB2312" w:eastAsia="仿宋_GB2312" w:hint="eastAsia"/>
            <w:sz w:val="32"/>
            <w:szCs w:val="32"/>
          </w:rPr>
          <w:t>国民经济行业分类</w:t>
        </w:r>
      </w:hyperlink>
      <w:r w:rsidRPr="00586EC6">
        <w:rPr>
          <w:rFonts w:ascii="仿宋_GB2312" w:eastAsia="仿宋_GB2312" w:hint="eastAsia"/>
          <w:sz w:val="32"/>
          <w:szCs w:val="32"/>
        </w:rPr>
        <w:t>》7090部分内容调至此类；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>“广播、电视、电影和影视录音制作业”更名为“广播、电视、电影和录音制作业”；</w:t>
      </w:r>
    </w:p>
    <w:p w:rsidR="00643B81" w:rsidRPr="00586EC6" w:rsidRDefault="00643B81" w:rsidP="00643B81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86EC6">
        <w:rPr>
          <w:rFonts w:ascii="仿宋_GB2312" w:eastAsia="仿宋_GB2312" w:hint="eastAsia"/>
          <w:sz w:val="32"/>
          <w:szCs w:val="32"/>
        </w:rPr>
        <w:t>“基层群众自治组织”更名为“基层群众自治组织及其他组织”。</w:t>
      </w:r>
    </w:p>
    <w:p w:rsidR="00643B81" w:rsidRPr="00586EC6" w:rsidRDefault="00732078" w:rsidP="00643B81">
      <w:pPr>
        <w:pStyle w:val="a4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仿宋_GB2312" w:eastAsia="仿宋_GB2312"/>
          <w:sz w:val="32"/>
          <w:szCs w:val="32"/>
        </w:rPr>
      </w:pPr>
      <w:hyperlink r:id="rId12" w:history="1">
        <w:r w:rsidR="00643B81" w:rsidRPr="00586EC6">
          <w:rPr>
            <w:rStyle w:val="a5"/>
            <w:rFonts w:ascii="仿宋_GB2312" w:eastAsia="仿宋_GB2312" w:hint="eastAsia"/>
            <w:b w:val="0"/>
            <w:color w:val="FF6600"/>
            <w:sz w:val="32"/>
            <w:szCs w:val="32"/>
          </w:rPr>
          <w:t>附件：三次产业分类</w:t>
        </w:r>
      </w:hyperlink>
    </w:p>
    <w:p w:rsidR="003B30A2" w:rsidRDefault="003B30A2">
      <w:pPr>
        <w:widowControl/>
        <w:jc w:val="left"/>
      </w:pPr>
      <w:r>
        <w:br w:type="page"/>
      </w:r>
    </w:p>
    <w:p w:rsidR="003B30A2" w:rsidRPr="005841C0" w:rsidRDefault="003B30A2" w:rsidP="003B30A2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5841C0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3B30A2" w:rsidRPr="00CD1C83" w:rsidRDefault="003B30A2" w:rsidP="003B30A2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CD1C83">
        <w:rPr>
          <w:rFonts w:ascii="方正小标宋_GBK" w:eastAsia="方正小标宋_GBK" w:hint="eastAsia"/>
          <w:sz w:val="44"/>
          <w:szCs w:val="44"/>
        </w:rPr>
        <w:t>三次产业分类</w:t>
      </w:r>
    </w:p>
    <w:p w:rsidR="003B30A2" w:rsidRPr="00F7702E" w:rsidRDefault="003B30A2" w:rsidP="003B30A2">
      <w:pPr>
        <w:spacing w:line="600" w:lineRule="exact"/>
        <w:ind w:firstLine="636"/>
        <w:rPr>
          <w:rFonts w:ascii="楷体_GB2312" w:eastAsia="楷体_GB2312" w:hint="eastAsia"/>
          <w:sz w:val="28"/>
          <w:szCs w:val="28"/>
        </w:rPr>
      </w:pPr>
    </w:p>
    <w:tbl>
      <w:tblPr>
        <w:tblW w:w="8326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3808"/>
        <w:gridCol w:w="498"/>
        <w:gridCol w:w="2991"/>
      </w:tblGrid>
      <w:tr w:rsidR="003B30A2" w:rsidRPr="00F7702E" w:rsidTr="00BD35B3">
        <w:trPr>
          <w:trHeight w:val="459"/>
          <w:tblHeader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三次产业分类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《国民经济行业分类》（GB/T 4754—2017）</w:t>
            </w:r>
          </w:p>
        </w:tc>
      </w:tr>
      <w:tr w:rsidR="003B30A2" w:rsidRPr="00F7702E" w:rsidTr="00BD35B3">
        <w:trPr>
          <w:trHeight w:val="421"/>
          <w:tblHeader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门类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第一产业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农、林、牧、渔业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林业</w:t>
            </w:r>
          </w:p>
        </w:tc>
      </w:tr>
      <w:tr w:rsidR="003B30A2" w:rsidRPr="00F7702E" w:rsidTr="00BD35B3">
        <w:trPr>
          <w:trHeight w:val="412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畜牧业</w:t>
            </w:r>
          </w:p>
        </w:tc>
      </w:tr>
      <w:tr w:rsidR="003B30A2" w:rsidRPr="00F7702E" w:rsidTr="00BD35B3">
        <w:trPr>
          <w:trHeight w:val="275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渔业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第二产业</w:t>
            </w:r>
          </w:p>
          <w:p w:rsidR="003B30A2" w:rsidRPr="00F7702E" w:rsidRDefault="003B30A2" w:rsidP="00BD35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采矿业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煤炭开采和洗选业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石油和天然气开采业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黑色金属矿采选业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有色金属矿采选业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非金属矿采选业</w:t>
            </w:r>
          </w:p>
        </w:tc>
      </w:tr>
      <w:tr w:rsidR="003B30A2" w:rsidRPr="00F7702E" w:rsidTr="00BD35B3">
        <w:trPr>
          <w:trHeight w:val="16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其他采矿业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农副食品加工业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食品制造业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酒、饮料和精制茶制造业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烟草制品业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纺织服装、服饰业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皮革、毛皮、羽毛及其制品和制鞋业</w:t>
            </w:r>
          </w:p>
        </w:tc>
      </w:tr>
      <w:tr w:rsidR="003B30A2" w:rsidRPr="00F7702E" w:rsidTr="00BD35B3">
        <w:trPr>
          <w:trHeight w:val="408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木材加工和木、竹、藤、棕、草制品业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家具制造业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造纸和纸制品业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印刷和记录媒介复制业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文教、工美、体育和娱乐用品制造业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、煤炭及其他</w:t>
            </w: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燃料加工业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化学原料和化学制品制造业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化学纤维制造业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橡胶和塑料制品业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非金属矿物制品业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黑色金属冶炼和压延加工业</w:t>
            </w:r>
          </w:p>
        </w:tc>
      </w:tr>
      <w:tr w:rsidR="003B30A2" w:rsidRPr="00F7702E" w:rsidTr="00BD35B3">
        <w:trPr>
          <w:trHeight w:val="330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有色金属冶炼和压延加工业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第二产业</w:t>
            </w:r>
          </w:p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金属制品业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通用设备制造业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专用设备制造业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汽车制造业</w:t>
            </w:r>
          </w:p>
        </w:tc>
      </w:tr>
      <w:tr w:rsidR="003B30A2" w:rsidRPr="00F7702E" w:rsidTr="00BD35B3">
        <w:trPr>
          <w:trHeight w:val="32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铁路、船舶、航空航天和其他运输设备制造业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电气机械和器材制造业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计算机、通信和其他电子设备制造业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仪器仪表制造业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其他制造业</w:t>
            </w:r>
          </w:p>
        </w:tc>
      </w:tr>
      <w:tr w:rsidR="003B30A2" w:rsidRPr="00F7702E" w:rsidTr="00BD35B3">
        <w:trPr>
          <w:trHeight w:val="14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废弃资源综合利用业</w:t>
            </w:r>
          </w:p>
        </w:tc>
      </w:tr>
      <w:tr w:rsidR="003B30A2" w:rsidRPr="00F7702E" w:rsidTr="00BD35B3">
        <w:trPr>
          <w:trHeight w:val="371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电力、热力、燃气及水生产和供应业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电力、热力生产和供应业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燃气生产和供应业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水的生产和供应业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建筑业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房屋建筑业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土木工程建筑业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建筑安装业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建筑装饰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、装修</w:t>
            </w: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和其他建筑业</w:t>
            </w:r>
          </w:p>
        </w:tc>
      </w:tr>
      <w:tr w:rsidR="003B30A2" w:rsidRPr="00F7702E" w:rsidTr="00BD35B3">
        <w:trPr>
          <w:trHeight w:val="357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第三产业</w:t>
            </w:r>
          </w:p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（服务业）</w:t>
            </w:r>
          </w:p>
          <w:p w:rsidR="003B30A2" w:rsidRPr="00F7702E" w:rsidRDefault="003B30A2" w:rsidP="00BD35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F7702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农、林、牧、渔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专业及辅助性活动</w:t>
            </w:r>
          </w:p>
        </w:tc>
      </w:tr>
      <w:tr w:rsidR="003B30A2" w:rsidRPr="00F7702E" w:rsidTr="00BD35B3">
        <w:trPr>
          <w:trHeight w:val="35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A2" w:rsidRPr="00F7702E" w:rsidRDefault="003B30A2" w:rsidP="00BD35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F7702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 xml:space="preserve">B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开采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专业及辅助性活动</w:t>
            </w:r>
          </w:p>
        </w:tc>
      </w:tr>
      <w:tr w:rsidR="003B30A2" w:rsidRPr="00F7702E" w:rsidTr="00BD35B3">
        <w:trPr>
          <w:trHeight w:val="35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A2" w:rsidRPr="00F7702E" w:rsidRDefault="003B30A2" w:rsidP="00BD35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</w:pPr>
            <w:r w:rsidRPr="00F7702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C</w:t>
            </w:r>
            <w:r w:rsidRPr="00F7702E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金属制品、机械和设备修理业</w:t>
            </w:r>
          </w:p>
        </w:tc>
      </w:tr>
      <w:tr w:rsidR="003B30A2" w:rsidRPr="00F7702E" w:rsidTr="00BD35B3">
        <w:trPr>
          <w:trHeight w:val="35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A2" w:rsidRPr="00F7702E" w:rsidRDefault="003B30A2" w:rsidP="00BD35B3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批发和零售业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批发业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零售业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交通运输、仓储和邮政业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铁路运输业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道路运输业</w:t>
            </w:r>
          </w:p>
        </w:tc>
      </w:tr>
      <w:tr w:rsidR="003B30A2" w:rsidRPr="00F7702E" w:rsidTr="00BD35B3">
        <w:trPr>
          <w:trHeight w:val="22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水上运输业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航空运输业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管道运输业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多式联运</w:t>
            </w: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和运输代理业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装卸搬运和</w:t>
            </w: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仓储业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住宿和餐饮业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餐饮业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信息传输、软件和信息技术服务业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第三产业</w:t>
            </w:r>
          </w:p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（服务业）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电信、广播电视和卫星传输服务</w:t>
            </w:r>
          </w:p>
        </w:tc>
      </w:tr>
      <w:tr w:rsidR="003B30A2" w:rsidRPr="00F7702E" w:rsidTr="00BD35B3">
        <w:trPr>
          <w:trHeight w:val="303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互联网和相关服务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软件和信息技术服务业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金融业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货币金融服务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资本市场服务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r w:rsidRPr="00F7702E">
              <w:rPr>
                <w:rFonts w:hint="eastAsia"/>
              </w:rPr>
              <w:t>保险业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其他金融业</w:t>
            </w:r>
          </w:p>
        </w:tc>
      </w:tr>
      <w:tr w:rsidR="003B30A2" w:rsidRPr="00F7702E" w:rsidTr="00BD35B3">
        <w:trPr>
          <w:trHeight w:val="328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房地产业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房地产业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租赁和商务服务业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租赁业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商务服务业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科学研究和技术服务业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研究和试验发展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专业技术服务业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科技推广和应用服务业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水利、环境和公共设施管理业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水利管理业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生态保护和环境治理业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公共设施管理业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土地管理业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居民服务、修理和其他服务业</w:t>
            </w:r>
          </w:p>
        </w:tc>
      </w:tr>
      <w:tr w:rsidR="003B30A2" w:rsidRPr="00F7702E" w:rsidTr="00BD35B3">
        <w:trPr>
          <w:trHeight w:val="30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居民服务业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机动车、电子产品和日用产品修理业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卫生和社会工作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卫生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文化、体育和娱乐业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新闻和出版业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广播、电视、电影和录音制作业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文化艺术业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娱乐业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公共管理、社会保障和社会组织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中国共产党机关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第三产业</w:t>
            </w:r>
          </w:p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（服务业）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国家机构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人民政协、民主党派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社会保障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群众团体、社会团体和其他成员组织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基层群众自治组织</w:t>
            </w: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及其他组织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国际组织</w:t>
            </w:r>
          </w:p>
        </w:tc>
      </w:tr>
      <w:tr w:rsidR="003B30A2" w:rsidRPr="00F7702E" w:rsidTr="00BD35B3">
        <w:trPr>
          <w:trHeight w:val="285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A2" w:rsidRPr="00F7702E" w:rsidRDefault="003B30A2" w:rsidP="00BD35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7702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国际组织</w:t>
            </w:r>
          </w:p>
        </w:tc>
      </w:tr>
    </w:tbl>
    <w:p w:rsidR="003B30A2" w:rsidRPr="00F7702E" w:rsidRDefault="003B30A2" w:rsidP="003B30A2">
      <w:pPr>
        <w:spacing w:line="20" w:lineRule="exact"/>
        <w:rPr>
          <w:rFonts w:ascii="仿宋_GB2312" w:eastAsia="仿宋_GB2312" w:hint="eastAsia"/>
          <w:sz w:val="32"/>
          <w:szCs w:val="30"/>
        </w:rPr>
      </w:pPr>
    </w:p>
    <w:p w:rsidR="003B30A2" w:rsidRDefault="003B30A2" w:rsidP="003B30A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</w:p>
    <w:p w:rsidR="00AB57E5" w:rsidRDefault="00AB57E5">
      <w:bookmarkStart w:id="0" w:name="_GoBack"/>
      <w:bookmarkEnd w:id="0"/>
    </w:p>
    <w:sectPr w:rsidR="00AB5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78" w:rsidRDefault="00732078" w:rsidP="003B30A2">
      <w:r>
        <w:separator/>
      </w:r>
    </w:p>
  </w:endnote>
  <w:endnote w:type="continuationSeparator" w:id="0">
    <w:p w:rsidR="00732078" w:rsidRDefault="00732078" w:rsidP="003B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78" w:rsidRDefault="00732078" w:rsidP="003B30A2">
      <w:r>
        <w:separator/>
      </w:r>
    </w:p>
  </w:footnote>
  <w:footnote w:type="continuationSeparator" w:id="0">
    <w:p w:rsidR="00732078" w:rsidRDefault="00732078" w:rsidP="003B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1"/>
    <w:rsid w:val="003B30A2"/>
    <w:rsid w:val="00643B81"/>
    <w:rsid w:val="00732078"/>
    <w:rsid w:val="00AB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3F8F4-D167-43A2-A21F-ED3A8CC1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B81"/>
    <w:rPr>
      <w:strike w:val="0"/>
      <w:dstrike w:val="0"/>
      <w:color w:val="3D3D3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43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43B81"/>
    <w:rPr>
      <w:b/>
      <w:bCs/>
    </w:rPr>
  </w:style>
  <w:style w:type="paragraph" w:styleId="a6">
    <w:name w:val="header"/>
    <w:basedOn w:val="a"/>
    <w:link w:val="Char"/>
    <w:uiPriority w:val="99"/>
    <w:unhideWhenUsed/>
    <w:rsid w:val="003B3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30A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3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izi.org.cn/bz/6401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aizi.org.cn/bz/64017.html" TargetMode="External"/><Relationship Id="rId12" Type="http://schemas.openxmlformats.org/officeDocument/2006/relationships/hyperlink" Target="http://www.stats.gov.cn/tjgz/tzgb/201803/P020180327600279701458.doc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waizi.org.cn/bz/64017.html" TargetMode="External"/><Relationship Id="rId11" Type="http://schemas.openxmlformats.org/officeDocument/2006/relationships/hyperlink" Target="https://www.waizi.org.cn/bz/64017.html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waizi.org.cn/bz/6401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aizi.org.cn/bz/6401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580DFEAE3062F4884DDF1DB92504D4C" ma:contentTypeVersion="1" ma:contentTypeDescription="新建文档。" ma:contentTypeScope="" ma:versionID="9ded9a650bb009160487297044d772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9049C4-2E50-45AB-990E-52818417FDC9}"/>
</file>

<file path=customXml/itemProps2.xml><?xml version="1.0" encoding="utf-8"?>
<ds:datastoreItem xmlns:ds="http://schemas.openxmlformats.org/officeDocument/2006/customXml" ds:itemID="{D2B5F97E-EFD6-467F-B4F0-291BCBC8A507}"/>
</file>

<file path=customXml/itemProps3.xml><?xml version="1.0" encoding="utf-8"?>
<ds:datastoreItem xmlns:ds="http://schemas.openxmlformats.org/officeDocument/2006/customXml" ds:itemID="{89C98000-8393-42D1-9987-24F101E07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2869</Characters>
  <Application>Microsoft Office Word</Application>
  <DocSecurity>0</DocSecurity>
  <Lines>23</Lines>
  <Paragraphs>6</Paragraphs>
  <ScaleCrop>false</ScaleCrop>
  <Company>Sinopec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龙新文</dc:creator>
  <cp:keywords/>
  <dc:description/>
  <cp:lastModifiedBy>张蕊红</cp:lastModifiedBy>
  <cp:revision>2</cp:revision>
  <dcterms:created xsi:type="dcterms:W3CDTF">2022-04-06T07:24:00Z</dcterms:created>
  <dcterms:modified xsi:type="dcterms:W3CDTF">2022-05-26T10:25:00Z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0x010100C580DFEAE3062F4884DDF1DB92504D4C</vt:lpwstr>
  </property>
</Properties>
</file>